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4F" w:rsidRDefault="0048284F" w:rsidP="0048284F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922020"/>
            <wp:effectExtent l="0" t="0" r="0" b="0"/>
            <wp:docPr id="1" name="Obrázek 1" descr="C:\Users\dejmkova\Pictures\hlav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mkova\Pictures\hlavič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CF" w:rsidRPr="0048284F" w:rsidRDefault="00060236" w:rsidP="005A1CB1">
      <w:pPr>
        <w:jc w:val="center"/>
        <w:rPr>
          <w:b/>
          <w:sz w:val="40"/>
        </w:rPr>
      </w:pPr>
      <w:r w:rsidRPr="0048284F">
        <w:rPr>
          <w:b/>
          <w:sz w:val="40"/>
        </w:rPr>
        <w:t>Žádost o stáž</w:t>
      </w:r>
      <w:r w:rsidR="00757959">
        <w:rPr>
          <w:b/>
          <w:sz w:val="40"/>
        </w:rPr>
        <w:t>/praxi</w:t>
      </w:r>
      <w:r w:rsidRPr="0048284F">
        <w:rPr>
          <w:b/>
          <w:sz w:val="40"/>
        </w:rPr>
        <w:t xml:space="preserve"> v Domově sv. Aloise (DSA)</w:t>
      </w:r>
    </w:p>
    <w:p w:rsidR="00757959" w:rsidRPr="00757959" w:rsidRDefault="00757959" w:rsidP="00E753D2">
      <w:pPr>
        <w:tabs>
          <w:tab w:val="left" w:pos="2700"/>
          <w:tab w:val="left" w:pos="4140"/>
        </w:tabs>
      </w:pPr>
      <w:r w:rsidRPr="00757959">
        <w:t xml:space="preserve">Před vyplněním žádosti si prosím ověřte </w:t>
      </w:r>
      <w:r w:rsidRPr="00757959">
        <w:rPr>
          <w:u w:val="single"/>
        </w:rPr>
        <w:t>možnosti volného termínu</w:t>
      </w:r>
      <w:r w:rsidRPr="00757959">
        <w:t xml:space="preserve"> dotazem u vedoucí Domova popř. vrchní sestry (tel. 377 310 411 – 412)</w:t>
      </w:r>
    </w:p>
    <w:p w:rsidR="00757959" w:rsidRDefault="00757959" w:rsidP="00E753D2">
      <w:pPr>
        <w:tabs>
          <w:tab w:val="left" w:pos="2700"/>
          <w:tab w:val="left" w:pos="4140"/>
        </w:tabs>
      </w:pPr>
      <w:r w:rsidRPr="00757959">
        <w:rPr>
          <w:u w:val="single"/>
        </w:rPr>
        <w:t>Žádost musí být podána nejpozději 14 dní</w:t>
      </w:r>
      <w:r w:rsidRPr="00757959">
        <w:t xml:space="preserve"> před uskutečněním stáže, můžete ji zaslat elektronicky</w:t>
      </w:r>
      <w:r w:rsidR="001A7261">
        <w:t xml:space="preserve"> </w:t>
      </w:r>
      <w:proofErr w:type="spellStart"/>
      <w:r w:rsidR="001A7261">
        <w:t>scanem</w:t>
      </w:r>
      <w:proofErr w:type="spellEnd"/>
      <w:r w:rsidRPr="00757959">
        <w:t xml:space="preserve"> </w:t>
      </w:r>
      <w:r w:rsidRPr="00E753D2">
        <w:t xml:space="preserve">na </w:t>
      </w:r>
      <w:hyperlink r:id="rId7" w:history="1">
        <w:r w:rsidRPr="00E753D2">
          <w:rPr>
            <w:rStyle w:val="Hypertextovodkaz"/>
            <w:color w:val="auto"/>
            <w:u w:val="none"/>
          </w:rPr>
          <w:t>monika.jelinkova@mchp.charita.cz</w:t>
        </w:r>
      </w:hyperlink>
      <w:r>
        <w:t xml:space="preserve"> nebo ji zašlete na adresu: Hradišťská 30, Plzeň 326 00.</w:t>
      </w:r>
    </w:p>
    <w:tbl>
      <w:tblPr>
        <w:tblStyle w:val="Mkatabulky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E753D2" w:rsidRPr="00E753D2" w:rsidTr="00E753D2">
        <w:trPr>
          <w:trHeight w:val="667"/>
        </w:trPr>
        <w:tc>
          <w:tcPr>
            <w:tcW w:w="9332" w:type="dxa"/>
          </w:tcPr>
          <w:p w:rsidR="00E753D2" w:rsidRP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>Příjmení a jméno</w:t>
            </w:r>
          </w:p>
        </w:tc>
      </w:tr>
      <w:tr w:rsidR="00E753D2" w:rsidRPr="00E753D2" w:rsidTr="00E753D2">
        <w:trPr>
          <w:trHeight w:val="631"/>
        </w:trPr>
        <w:tc>
          <w:tcPr>
            <w:tcW w:w="9332" w:type="dxa"/>
          </w:tcPr>
          <w:p w:rsidR="00E753D2" w:rsidRP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>Kontakt</w:t>
            </w:r>
          </w:p>
        </w:tc>
      </w:tr>
      <w:tr w:rsidR="00E753D2" w:rsidRPr="00E753D2" w:rsidTr="00E753D2">
        <w:trPr>
          <w:trHeight w:val="667"/>
        </w:trPr>
        <w:tc>
          <w:tcPr>
            <w:tcW w:w="9332" w:type="dxa"/>
          </w:tcPr>
          <w:p w:rsidR="00E753D2" w:rsidRP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>Vysílající organizace</w:t>
            </w:r>
          </w:p>
        </w:tc>
      </w:tr>
      <w:tr w:rsidR="00E753D2" w:rsidRPr="00E753D2" w:rsidTr="00E753D2">
        <w:trPr>
          <w:trHeight w:val="631"/>
        </w:trPr>
        <w:tc>
          <w:tcPr>
            <w:tcW w:w="9332" w:type="dxa"/>
          </w:tcPr>
          <w:p w:rsidR="00E753D2" w:rsidRP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>Profese/studijní obor</w:t>
            </w:r>
          </w:p>
        </w:tc>
      </w:tr>
      <w:tr w:rsidR="00E753D2" w:rsidRPr="00E753D2" w:rsidTr="00E753D2">
        <w:trPr>
          <w:trHeight w:val="667"/>
        </w:trPr>
        <w:tc>
          <w:tcPr>
            <w:tcW w:w="9332" w:type="dxa"/>
          </w:tcPr>
          <w:p w:rsidR="00E753D2" w:rsidRP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 xml:space="preserve">Požadovaný termín </w:t>
            </w:r>
          </w:p>
        </w:tc>
      </w:tr>
      <w:tr w:rsidR="00E753D2" w:rsidRPr="00E753D2" w:rsidTr="00E753D2">
        <w:trPr>
          <w:trHeight w:val="631"/>
        </w:trPr>
        <w:tc>
          <w:tcPr>
            <w:tcW w:w="9332" w:type="dxa"/>
          </w:tcPr>
          <w:p w:rsid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>V jaké oblasti chcete stáž/praxi uskutečnit?</w:t>
            </w:r>
          </w:p>
          <w:p w:rsidR="00E753D2" w:rsidRPr="00E753D2" w:rsidRDefault="00E753D2" w:rsidP="00E753D2">
            <w:pPr>
              <w:pStyle w:val="Odstavecseseznamem"/>
              <w:numPr>
                <w:ilvl w:val="0"/>
                <w:numId w:val="6"/>
              </w:numPr>
              <w:tabs>
                <w:tab w:val="left" w:pos="2700"/>
                <w:tab w:val="left" w:pos="4140"/>
              </w:tabs>
            </w:pPr>
            <w:r w:rsidRPr="00E753D2">
              <w:t>Přímá obslužná péče</w:t>
            </w:r>
          </w:p>
          <w:p w:rsidR="00E753D2" w:rsidRPr="00E753D2" w:rsidRDefault="00E753D2" w:rsidP="00E753D2">
            <w:pPr>
              <w:pStyle w:val="Odstavecseseznamem"/>
              <w:numPr>
                <w:ilvl w:val="0"/>
                <w:numId w:val="6"/>
              </w:num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t>Sociální oblast</w:t>
            </w:r>
          </w:p>
        </w:tc>
      </w:tr>
      <w:tr w:rsidR="00E753D2" w:rsidRPr="00E753D2" w:rsidTr="00E753D2">
        <w:trPr>
          <w:trHeight w:val="667"/>
        </w:trPr>
        <w:tc>
          <w:tcPr>
            <w:tcW w:w="9332" w:type="dxa"/>
          </w:tcPr>
          <w:p w:rsidR="00E753D2" w:rsidRP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>Jaký je motiv ke stáži v našem Domově?</w:t>
            </w:r>
          </w:p>
        </w:tc>
      </w:tr>
      <w:tr w:rsidR="00E753D2" w:rsidRPr="00E753D2" w:rsidTr="00E753D2">
        <w:trPr>
          <w:trHeight w:val="631"/>
        </w:trPr>
        <w:tc>
          <w:tcPr>
            <w:tcW w:w="9332" w:type="dxa"/>
          </w:tcPr>
          <w:p w:rsidR="00E753D2" w:rsidRP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>Co od stáže očekáváte? Čemu se chcete nejvíce věnovat?</w:t>
            </w:r>
          </w:p>
        </w:tc>
      </w:tr>
      <w:tr w:rsidR="00E753D2" w:rsidRPr="00E753D2" w:rsidTr="00E753D2">
        <w:trPr>
          <w:trHeight w:val="667"/>
        </w:trPr>
        <w:tc>
          <w:tcPr>
            <w:tcW w:w="9332" w:type="dxa"/>
          </w:tcPr>
          <w:p w:rsidR="00E753D2" w:rsidRP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>S čím konkrétně byste rád/a odcházel/a ze stáže?</w:t>
            </w:r>
          </w:p>
        </w:tc>
      </w:tr>
      <w:tr w:rsidR="00E753D2" w:rsidRPr="00E753D2" w:rsidTr="00E753D2">
        <w:trPr>
          <w:trHeight w:val="1302"/>
        </w:trPr>
        <w:tc>
          <w:tcPr>
            <w:tcW w:w="9332" w:type="dxa"/>
          </w:tcPr>
          <w:p w:rsidR="00E753D2" w:rsidRDefault="00E753D2" w:rsidP="008A22BC">
            <w:p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rPr>
                <w:b/>
              </w:rPr>
              <w:t>Zájemce o stáž/praxi souhlasí se zpracováním nezbytných osobních údajů za účelem realizace stáže, dle z. 101/2000 Sb., o ochraně osobních údajů.</w:t>
            </w:r>
          </w:p>
          <w:p w:rsidR="00E753D2" w:rsidRPr="00E753D2" w:rsidRDefault="00E753D2" w:rsidP="00E753D2">
            <w:pPr>
              <w:pStyle w:val="Odstavecseseznamem"/>
              <w:numPr>
                <w:ilvl w:val="0"/>
                <w:numId w:val="7"/>
              </w:numPr>
              <w:tabs>
                <w:tab w:val="left" w:pos="2700"/>
                <w:tab w:val="left" w:pos="4140"/>
              </w:tabs>
            </w:pPr>
            <w:r w:rsidRPr="00E753D2">
              <w:t>Ano</w:t>
            </w:r>
          </w:p>
          <w:p w:rsidR="00E753D2" w:rsidRPr="00E753D2" w:rsidRDefault="00E753D2" w:rsidP="00E753D2">
            <w:pPr>
              <w:pStyle w:val="Odstavecseseznamem"/>
              <w:numPr>
                <w:ilvl w:val="0"/>
                <w:numId w:val="7"/>
              </w:numPr>
              <w:tabs>
                <w:tab w:val="left" w:pos="2700"/>
                <w:tab w:val="left" w:pos="4140"/>
              </w:tabs>
              <w:rPr>
                <w:b/>
              </w:rPr>
            </w:pPr>
            <w:r w:rsidRPr="00E753D2">
              <w:t>Ne</w:t>
            </w:r>
          </w:p>
        </w:tc>
      </w:tr>
    </w:tbl>
    <w:p w:rsidR="00E753D2" w:rsidRDefault="00E753D2" w:rsidP="00E753D2">
      <w:pPr>
        <w:tabs>
          <w:tab w:val="left" w:pos="2700"/>
          <w:tab w:val="left" w:pos="4140"/>
        </w:tabs>
        <w:spacing w:after="0"/>
        <w:rPr>
          <w:b/>
        </w:rPr>
      </w:pPr>
    </w:p>
    <w:p w:rsidR="00D82585" w:rsidRDefault="00D82585" w:rsidP="00E753D2">
      <w:pPr>
        <w:tabs>
          <w:tab w:val="left" w:pos="2700"/>
          <w:tab w:val="left" w:pos="4140"/>
        </w:tabs>
        <w:spacing w:after="0"/>
        <w:rPr>
          <w:b/>
        </w:rPr>
      </w:pPr>
      <w:r>
        <w:rPr>
          <w:b/>
        </w:rPr>
        <w:t>Přílohou:</w:t>
      </w:r>
    </w:p>
    <w:p w:rsidR="00060236" w:rsidRPr="00060236" w:rsidRDefault="00D82585" w:rsidP="00E753D2">
      <w:pPr>
        <w:tabs>
          <w:tab w:val="left" w:pos="2700"/>
          <w:tab w:val="left" w:pos="4140"/>
        </w:tabs>
        <w:spacing w:after="0"/>
        <w:rPr>
          <w:b/>
        </w:rPr>
      </w:pPr>
      <w:r>
        <w:rPr>
          <w:b/>
        </w:rPr>
        <w:t>s</w:t>
      </w:r>
      <w:r w:rsidR="00060236" w:rsidRPr="00060236">
        <w:rPr>
          <w:b/>
        </w:rPr>
        <w:t>eznámení se základními povinnostmi stážisty při dodržování předpisů BOZP a PO v</w:t>
      </w:r>
      <w:r>
        <w:rPr>
          <w:b/>
        </w:rPr>
        <w:t> </w:t>
      </w:r>
      <w:r w:rsidR="00060236" w:rsidRPr="00060236">
        <w:rPr>
          <w:b/>
        </w:rPr>
        <w:t>DSA</w:t>
      </w:r>
      <w:r>
        <w:rPr>
          <w:b/>
        </w:rPr>
        <w:t>.</w:t>
      </w:r>
    </w:p>
    <w:p w:rsidR="00060236" w:rsidRDefault="00060236" w:rsidP="00E753D2">
      <w:pPr>
        <w:tabs>
          <w:tab w:val="left" w:pos="2700"/>
          <w:tab w:val="left" w:pos="4140"/>
        </w:tabs>
        <w:spacing w:after="0"/>
      </w:pPr>
      <w:r w:rsidRPr="00060236">
        <w:t xml:space="preserve">Stážista je povinen dodržovat předpisy vztahující se k vykonávané práci, které jsou stanoveny pracovními postupy a předpisy k zajištění bezpečnosti a ochrany zdraví při práci a požární ochrany. </w:t>
      </w:r>
    </w:p>
    <w:p w:rsidR="00D82585" w:rsidRDefault="00D82585" w:rsidP="00E753D2">
      <w:pPr>
        <w:tabs>
          <w:tab w:val="left" w:pos="2700"/>
          <w:tab w:val="left" w:pos="4140"/>
        </w:tabs>
        <w:spacing w:after="0"/>
      </w:pPr>
    </w:p>
    <w:p w:rsidR="00E753D2" w:rsidRDefault="00E753D2" w:rsidP="00E753D2">
      <w:pPr>
        <w:tabs>
          <w:tab w:val="left" w:pos="2700"/>
          <w:tab w:val="left" w:pos="4140"/>
        </w:tabs>
        <w:spacing w:after="0"/>
      </w:pPr>
    </w:p>
    <w:p w:rsidR="00D82585" w:rsidRPr="00D82585" w:rsidRDefault="00D82585" w:rsidP="00E753D2">
      <w:pPr>
        <w:tabs>
          <w:tab w:val="left" w:pos="2700"/>
          <w:tab w:val="left" w:pos="4140"/>
        </w:tabs>
        <w:spacing w:after="0"/>
        <w:rPr>
          <w:sz w:val="24"/>
        </w:rPr>
      </w:pPr>
      <w:bookmarkStart w:id="0" w:name="_GoBack"/>
      <w:bookmarkEnd w:id="0"/>
      <w:r w:rsidRPr="00D82585">
        <w:rPr>
          <w:sz w:val="24"/>
        </w:rPr>
        <w:lastRenderedPageBreak/>
        <w:t>Příloha č. 1</w:t>
      </w:r>
    </w:p>
    <w:p w:rsidR="00060236" w:rsidRPr="00A419C3" w:rsidRDefault="00060236" w:rsidP="00E753D2">
      <w:pPr>
        <w:tabs>
          <w:tab w:val="left" w:pos="2700"/>
          <w:tab w:val="left" w:pos="4140"/>
        </w:tabs>
        <w:rPr>
          <w:b/>
          <w:sz w:val="20"/>
          <w:szCs w:val="20"/>
        </w:rPr>
      </w:pPr>
      <w:r w:rsidRPr="00A419C3">
        <w:rPr>
          <w:b/>
          <w:sz w:val="20"/>
          <w:szCs w:val="20"/>
        </w:rPr>
        <w:t>BEZPEČNOST A OCHRANA ZDRAVÍ PŘI PRÁCI</w:t>
      </w:r>
      <w:r w:rsidR="001A7261" w:rsidRPr="00A419C3">
        <w:rPr>
          <w:b/>
          <w:sz w:val="20"/>
          <w:szCs w:val="20"/>
        </w:rPr>
        <w:t>, ka</w:t>
      </w:r>
      <w:r w:rsidRPr="00A419C3">
        <w:rPr>
          <w:b/>
          <w:sz w:val="20"/>
          <w:szCs w:val="20"/>
        </w:rPr>
        <w:t>ždý stážista je povinen:</w:t>
      </w:r>
    </w:p>
    <w:p w:rsidR="00060236" w:rsidRPr="00D82585" w:rsidRDefault="00060236" w:rsidP="00E753D2">
      <w:pPr>
        <w:numPr>
          <w:ilvl w:val="0"/>
          <w:numId w:val="1"/>
        </w:numPr>
        <w:tabs>
          <w:tab w:val="left" w:pos="709"/>
          <w:tab w:val="left" w:pos="4140"/>
        </w:tabs>
        <w:spacing w:after="0" w:line="240" w:lineRule="auto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dbát podle svých možností o svou vlastní bezpečnost, o své zdraví i o bezpečnost a zdraví fyzických osob, kterých se bezprostředně dotýká jeho jednání, případně opomenutí při práci,</w:t>
      </w:r>
    </w:p>
    <w:p w:rsidR="00060236" w:rsidRPr="00D82585" w:rsidRDefault="00060236" w:rsidP="00E753D2">
      <w:pPr>
        <w:numPr>
          <w:ilvl w:val="0"/>
          <w:numId w:val="1"/>
        </w:numPr>
        <w:tabs>
          <w:tab w:val="left" w:pos="709"/>
          <w:tab w:val="left" w:pos="4140"/>
        </w:tabs>
        <w:spacing w:after="0" w:line="240" w:lineRule="auto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dodržovat právní a ostatní předpisy a pokyny zaměstnavatele k zajištění bezpečnosti a ochrany zdraví při práci, s nimiž byl řádně seznámen, a řídit se zásadami bezpečného chování na pracovišti a informacemi zaměstnavatele DSA,</w:t>
      </w:r>
    </w:p>
    <w:p w:rsidR="00060236" w:rsidRPr="00D82585" w:rsidRDefault="00060236" w:rsidP="00E753D2">
      <w:pPr>
        <w:numPr>
          <w:ilvl w:val="0"/>
          <w:numId w:val="1"/>
        </w:numPr>
        <w:tabs>
          <w:tab w:val="left" w:pos="709"/>
          <w:tab w:val="left" w:pos="4140"/>
        </w:tabs>
        <w:spacing w:after="0" w:line="240" w:lineRule="auto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dodržovat při práci stanovené pracovní postupy, používat stanovené pracovní prostředky, osobní ochranné pracovní prostředky a ochranná zařízení a svévolně je neměnit a nevyřazovat z provozu,</w:t>
      </w:r>
    </w:p>
    <w:p w:rsidR="00060236" w:rsidRPr="00D82585" w:rsidRDefault="00060236" w:rsidP="00E753D2">
      <w:pPr>
        <w:numPr>
          <w:ilvl w:val="0"/>
          <w:numId w:val="1"/>
        </w:numPr>
        <w:tabs>
          <w:tab w:val="left" w:pos="709"/>
          <w:tab w:val="left" w:pos="4140"/>
        </w:tabs>
        <w:spacing w:after="0" w:line="240" w:lineRule="auto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nepožívat alkoholické nápoje a nezneužívat jiné návykové látky na pracovišti a v pracovní době i mimo tato pracoviště, nevstupovat pod jejich vlivem na pracoviště zaměstnavatele a nekouřit na pracovišti, podrobit se na pokyn oprávněného vedoucího zaměstnance zjištění, zda není pod vlivem alkoholu nebo jiných návykových látek,</w:t>
      </w:r>
    </w:p>
    <w:p w:rsidR="00060236" w:rsidRPr="00D82585" w:rsidRDefault="00060236" w:rsidP="00E753D2">
      <w:pPr>
        <w:numPr>
          <w:ilvl w:val="0"/>
          <w:numId w:val="1"/>
        </w:numPr>
        <w:tabs>
          <w:tab w:val="left" w:pos="709"/>
          <w:tab w:val="left" w:pos="4140"/>
        </w:tabs>
        <w:spacing w:after="0" w:line="240" w:lineRule="auto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oznamovat svému nadřízenému nedostatky a závady na pracovišti, které ohrožují nebo by bezprostředně a závažným způsobem mohly ohrozit bezpečnost nebo zdraví zaměstnanců DSA při práci, zejména hrozící vznik mimořádné události nebo nedostatky organizačních opatření, závady nebo poruchy technických zařízení a ochranných systémů určených k jejich zamezení,</w:t>
      </w:r>
    </w:p>
    <w:p w:rsidR="00060236" w:rsidRPr="00D82585" w:rsidRDefault="00060236" w:rsidP="00E753D2">
      <w:pPr>
        <w:numPr>
          <w:ilvl w:val="0"/>
          <w:numId w:val="1"/>
        </w:numPr>
        <w:tabs>
          <w:tab w:val="left" w:pos="709"/>
          <w:tab w:val="left" w:pos="4140"/>
        </w:tabs>
        <w:spacing w:after="0" w:line="240" w:lineRule="auto"/>
        <w:jc w:val="both"/>
        <w:rPr>
          <w:sz w:val="20"/>
          <w:szCs w:val="20"/>
        </w:rPr>
      </w:pPr>
      <w:r w:rsidRPr="00D82585">
        <w:rPr>
          <w:sz w:val="20"/>
          <w:szCs w:val="20"/>
        </w:rPr>
        <w:t xml:space="preserve">s ohledem na druh jím vykonávané práce se podle svých možností podílet na odstraňování nedostatků zjištěných při kontrolách orgánů, kterým přísluší výkon kontroly podle zvláštních právních předpisů, </w:t>
      </w:r>
    </w:p>
    <w:p w:rsidR="00060236" w:rsidRPr="00D82585" w:rsidRDefault="00060236" w:rsidP="00E753D2">
      <w:pPr>
        <w:numPr>
          <w:ilvl w:val="0"/>
          <w:numId w:val="1"/>
        </w:numPr>
        <w:tabs>
          <w:tab w:val="left" w:pos="709"/>
          <w:tab w:val="left" w:pos="4140"/>
        </w:tabs>
        <w:spacing w:after="0" w:line="240" w:lineRule="auto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bezodkladně oznamovat svému nadřízenému vedoucímu zaměstnanci svůj pracovní úraz, pokud mu to jeho zdravotní stav dovolí, i pracovní úraz jiného zaměstnance, popřípadě úraz jiné fyzické osoby, jehož byl svědkem, a spolupracovat při objasňování jeho příčin.</w:t>
      </w:r>
    </w:p>
    <w:p w:rsidR="00D82585" w:rsidRDefault="00D82585" w:rsidP="00E753D2">
      <w:pPr>
        <w:tabs>
          <w:tab w:val="left" w:pos="2700"/>
          <w:tab w:val="left" w:pos="4140"/>
        </w:tabs>
        <w:rPr>
          <w:b/>
          <w:sz w:val="20"/>
          <w:szCs w:val="20"/>
        </w:rPr>
      </w:pPr>
    </w:p>
    <w:p w:rsidR="00060236" w:rsidRPr="00D82585" w:rsidRDefault="0048284F" w:rsidP="00E753D2">
      <w:pPr>
        <w:tabs>
          <w:tab w:val="left" w:pos="2700"/>
          <w:tab w:val="left" w:pos="4140"/>
        </w:tabs>
        <w:rPr>
          <w:b/>
          <w:sz w:val="20"/>
          <w:szCs w:val="20"/>
        </w:rPr>
      </w:pPr>
      <w:r w:rsidRPr="00D82585">
        <w:rPr>
          <w:b/>
          <w:sz w:val="20"/>
          <w:szCs w:val="20"/>
        </w:rPr>
        <w:t>POŽÁRNÍ OCHRANA</w:t>
      </w:r>
      <w:r w:rsidR="001A7261" w:rsidRPr="00D82585">
        <w:rPr>
          <w:b/>
          <w:sz w:val="20"/>
          <w:szCs w:val="20"/>
        </w:rPr>
        <w:t>, k</w:t>
      </w:r>
      <w:r w:rsidR="00060236" w:rsidRPr="00D82585">
        <w:rPr>
          <w:b/>
          <w:sz w:val="20"/>
          <w:szCs w:val="20"/>
        </w:rPr>
        <w:t xml:space="preserve">aždý </w:t>
      </w:r>
      <w:r w:rsidRPr="00D82585">
        <w:rPr>
          <w:b/>
          <w:sz w:val="20"/>
          <w:szCs w:val="20"/>
        </w:rPr>
        <w:t>stážista</w:t>
      </w:r>
      <w:r w:rsidR="00060236" w:rsidRPr="00D82585">
        <w:rPr>
          <w:b/>
          <w:sz w:val="20"/>
          <w:szCs w:val="20"/>
        </w:rPr>
        <w:t xml:space="preserve"> je povinen: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počínat si tak, aby svým jednáním nezavdal příčinu ke vzniku požáru a neohrozil tím život i zdraví osob, zvířat a majetku; zejména při používání tepelných, elektrických, plynových a jiných spotřebičů a zařízení, při skladování, manipulaci nebo používání hořlavých či požárně nebezpečných látek a při manipulaci s otevřeným ohněm,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plnit příkazy a dodržovat zákazy zajišťující požární bezpečnost,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nepoškozovat a udržovat v použitelném stavu věcné prostředky PO a požárně bezpečnostní zařízení,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znát rozmístění věcných prostředků PO a požárně bezpečnostních zařízení na pracovišti</w:t>
      </w:r>
      <w:r w:rsidR="0048284F" w:rsidRPr="00D82585">
        <w:rPr>
          <w:sz w:val="20"/>
          <w:szCs w:val="20"/>
        </w:rPr>
        <w:t xml:space="preserve"> DSA</w:t>
      </w:r>
      <w:r w:rsidRPr="00D82585">
        <w:rPr>
          <w:sz w:val="20"/>
          <w:szCs w:val="20"/>
        </w:rPr>
        <w:t xml:space="preserve"> a znát způsob jejich použití,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 xml:space="preserve">při zpozorování požáru se jej snažit uhasit všemi dostupnými prostředky a není-li to možné, bezodkladně provést opatření k zamezení šíření požáru, ohlásit požár </w:t>
      </w:r>
      <w:r w:rsidR="0048284F" w:rsidRPr="00D82585">
        <w:rPr>
          <w:sz w:val="20"/>
          <w:szCs w:val="20"/>
        </w:rPr>
        <w:t xml:space="preserve">nadřízenému zaměstnanci a </w:t>
      </w:r>
      <w:r w:rsidRPr="00D82585">
        <w:rPr>
          <w:sz w:val="20"/>
          <w:szCs w:val="20"/>
        </w:rPr>
        <w:t>hasičské</w:t>
      </w:r>
      <w:r w:rsidR="0048284F" w:rsidRPr="00D82585">
        <w:rPr>
          <w:sz w:val="20"/>
          <w:szCs w:val="20"/>
        </w:rPr>
        <w:t xml:space="preserve">mu záchrannému sboru tel. 150, </w:t>
      </w:r>
      <w:r w:rsidRPr="00D82585">
        <w:rPr>
          <w:sz w:val="20"/>
          <w:szCs w:val="20"/>
        </w:rPr>
        <w:t>vyhlásit požární poplach (voláním „HOŘÍ“),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po vzniku požáru se řídit pokyny zaměstnance</w:t>
      </w:r>
      <w:r w:rsidR="0048284F" w:rsidRPr="00D82585">
        <w:rPr>
          <w:sz w:val="20"/>
          <w:szCs w:val="20"/>
        </w:rPr>
        <w:t xml:space="preserve"> DSA</w:t>
      </w:r>
      <w:r w:rsidRPr="00D82585">
        <w:rPr>
          <w:sz w:val="20"/>
          <w:szCs w:val="20"/>
        </w:rPr>
        <w:t>, který organizuje likvidaci požáru (popř. evakuaci) a po příjezdu zásahových jednotek PO se řídit pokyny velitele zásahu,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při zdolávání požáru, živelných pohrom a jiných mimořádných událostí poskytovat přiměřenou osobní a věcnou pomoc (nevystaví-li vážnému nebezpečí sebe nebo osoby blízké anebo nebrání-li jim v tom důležitá okolnost),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 xml:space="preserve">oznamovat svému nadřízenému zaměstnanci </w:t>
      </w:r>
      <w:r w:rsidR="0048284F" w:rsidRPr="00D82585">
        <w:rPr>
          <w:sz w:val="20"/>
          <w:szCs w:val="20"/>
        </w:rPr>
        <w:t xml:space="preserve">v DSA </w:t>
      </w:r>
      <w:r w:rsidRPr="00D82585">
        <w:rPr>
          <w:sz w:val="20"/>
          <w:szCs w:val="20"/>
        </w:rPr>
        <w:t>závady a nedostatky, které by mohly ohrozit požární bezpečnost a podle svých sil a možností se podílet na jejich odstraňování,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ohlásit svému nadřízenému zaměstnanci každý požár i takový, který sami uhasí,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D82585">
        <w:rPr>
          <w:sz w:val="20"/>
          <w:szCs w:val="20"/>
        </w:rPr>
        <w:t>při obsluze el.</w:t>
      </w:r>
      <w:r w:rsidR="001A7261" w:rsidRPr="00D82585">
        <w:rPr>
          <w:sz w:val="20"/>
          <w:szCs w:val="20"/>
        </w:rPr>
        <w:t xml:space="preserve"> přístrojů</w:t>
      </w:r>
      <w:r w:rsidR="006066BB" w:rsidRPr="00D82585">
        <w:rPr>
          <w:sz w:val="20"/>
          <w:szCs w:val="20"/>
        </w:rPr>
        <w:t>, topidel a</w:t>
      </w:r>
      <w:r w:rsidRPr="00D82585">
        <w:rPr>
          <w:sz w:val="20"/>
          <w:szCs w:val="20"/>
        </w:rPr>
        <w:t xml:space="preserve"> zařízení dbát návodu výrobce, platných předpisů o PO, se kterými byli seznámeni,</w:t>
      </w:r>
    </w:p>
    <w:p w:rsidR="00060236" w:rsidRPr="00D82585" w:rsidRDefault="00060236" w:rsidP="00E753D2">
      <w:pPr>
        <w:numPr>
          <w:ilvl w:val="0"/>
          <w:numId w:val="2"/>
        </w:numPr>
        <w:tabs>
          <w:tab w:val="left" w:pos="709"/>
          <w:tab w:val="left" w:pos="4140"/>
        </w:tabs>
        <w:spacing w:after="0" w:line="240" w:lineRule="auto"/>
        <w:ind w:left="709" w:hanging="283"/>
        <w:rPr>
          <w:sz w:val="20"/>
          <w:szCs w:val="20"/>
        </w:rPr>
      </w:pPr>
      <w:r w:rsidRPr="00D82585">
        <w:rPr>
          <w:sz w:val="20"/>
          <w:szCs w:val="20"/>
        </w:rPr>
        <w:t>před opuštěním pracoviště učinit taková opatření, aby nedošlo ke vzniku požáru, havarijního stavu či ohrožení majetku</w:t>
      </w:r>
    </w:p>
    <w:p w:rsidR="00D82585" w:rsidRDefault="00D82585" w:rsidP="00E753D2">
      <w:pPr>
        <w:tabs>
          <w:tab w:val="left" w:pos="6336"/>
        </w:tabs>
        <w:ind w:left="709"/>
        <w:rPr>
          <w:b/>
          <w:sz w:val="20"/>
          <w:szCs w:val="20"/>
        </w:rPr>
      </w:pPr>
    </w:p>
    <w:p w:rsidR="00060236" w:rsidRPr="00D82585" w:rsidRDefault="00060236" w:rsidP="00E753D2">
      <w:pPr>
        <w:tabs>
          <w:tab w:val="left" w:pos="6336"/>
        </w:tabs>
        <w:jc w:val="center"/>
        <w:rPr>
          <w:b/>
          <w:sz w:val="20"/>
          <w:szCs w:val="20"/>
        </w:rPr>
      </w:pPr>
      <w:r w:rsidRPr="00D82585">
        <w:rPr>
          <w:b/>
          <w:sz w:val="20"/>
          <w:szCs w:val="20"/>
        </w:rPr>
        <w:t xml:space="preserve">Datum:                                           </w:t>
      </w:r>
      <w:r w:rsidR="00D82585">
        <w:rPr>
          <w:b/>
          <w:sz w:val="20"/>
          <w:szCs w:val="20"/>
        </w:rPr>
        <w:t xml:space="preserve">                           </w:t>
      </w:r>
      <w:r w:rsidRPr="00D82585">
        <w:rPr>
          <w:b/>
          <w:sz w:val="20"/>
          <w:szCs w:val="20"/>
        </w:rPr>
        <w:t xml:space="preserve"> Podpis stážisty:</w:t>
      </w:r>
    </w:p>
    <w:p w:rsidR="00060236" w:rsidRPr="00D82585" w:rsidRDefault="00060236">
      <w:pPr>
        <w:rPr>
          <w:sz w:val="20"/>
          <w:szCs w:val="20"/>
        </w:rPr>
      </w:pPr>
    </w:p>
    <w:sectPr w:rsidR="00060236" w:rsidRPr="00D8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6EA"/>
    <w:multiLevelType w:val="hybridMultilevel"/>
    <w:tmpl w:val="BC74354E"/>
    <w:lvl w:ilvl="0" w:tplc="ED849B5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D75"/>
    <w:multiLevelType w:val="hybridMultilevel"/>
    <w:tmpl w:val="44ACD7FE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331D2B0D"/>
    <w:multiLevelType w:val="hybridMultilevel"/>
    <w:tmpl w:val="9CD8A44C"/>
    <w:lvl w:ilvl="0" w:tplc="ED849B5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528C"/>
    <w:multiLevelType w:val="hybridMultilevel"/>
    <w:tmpl w:val="01CA06EE"/>
    <w:lvl w:ilvl="0" w:tplc="ED849B5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50B73"/>
    <w:multiLevelType w:val="hybridMultilevel"/>
    <w:tmpl w:val="F432BF0E"/>
    <w:lvl w:ilvl="0" w:tplc="ED849B5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3506"/>
    <w:multiLevelType w:val="hybridMultilevel"/>
    <w:tmpl w:val="5C628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36"/>
    <w:rsid w:val="00060236"/>
    <w:rsid w:val="001A7261"/>
    <w:rsid w:val="003F7E62"/>
    <w:rsid w:val="0048284F"/>
    <w:rsid w:val="005A1CB1"/>
    <w:rsid w:val="006066BB"/>
    <w:rsid w:val="00757959"/>
    <w:rsid w:val="007F46D9"/>
    <w:rsid w:val="008D0DCF"/>
    <w:rsid w:val="00A419C3"/>
    <w:rsid w:val="00D82585"/>
    <w:rsid w:val="00E753D2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DE64"/>
  <w15:docId w15:val="{73DB429D-06A9-460C-B77A-1755BCA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8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79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7261"/>
    <w:pPr>
      <w:ind w:left="720"/>
      <w:contextualSpacing/>
    </w:pPr>
  </w:style>
  <w:style w:type="paragraph" w:styleId="Revize">
    <w:name w:val="Revision"/>
    <w:hidden/>
    <w:uiPriority w:val="99"/>
    <w:semiHidden/>
    <w:rsid w:val="00A419C3"/>
    <w:pPr>
      <w:spacing w:after="0" w:line="240" w:lineRule="auto"/>
    </w:pPr>
  </w:style>
  <w:style w:type="table" w:styleId="Mkatabulky">
    <w:name w:val="Table Grid"/>
    <w:basedOn w:val="Normlntabulka"/>
    <w:uiPriority w:val="59"/>
    <w:unhideWhenUsed/>
    <w:rsid w:val="00E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ka.jelinkova@mchp.chari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BBD2-B99A-4137-B6D0-6EE1E19F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Monika</dc:creator>
  <cp:lastModifiedBy>Andrejka</cp:lastModifiedBy>
  <cp:revision>3</cp:revision>
  <dcterms:created xsi:type="dcterms:W3CDTF">2017-01-11T10:57:00Z</dcterms:created>
  <dcterms:modified xsi:type="dcterms:W3CDTF">2017-01-11T17:22:00Z</dcterms:modified>
</cp:coreProperties>
</file>